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01" w:rsidRDefault="009E0301" w:rsidP="00FD0B4C">
      <w:pPr>
        <w:jc w:val="right"/>
        <w:rPr>
          <w:rFonts w:ascii="ITC Franklin Gothic Std Book" w:hAnsi="ITC Franklin Gothic Std Book"/>
        </w:rPr>
      </w:pPr>
    </w:p>
    <w:p w:rsidR="00B8510D" w:rsidRDefault="009E0301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To: </w:t>
      </w:r>
    </w:p>
    <w:p w:rsidR="009E0301" w:rsidRDefault="009E0301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From:</w:t>
      </w:r>
    </w:p>
    <w:p w:rsidR="009E0301" w:rsidRDefault="009E0301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Cc:</w:t>
      </w:r>
    </w:p>
    <w:p w:rsidR="009E0301" w:rsidRDefault="009E0301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Date:</w:t>
      </w:r>
    </w:p>
    <w:p w:rsidR="009E0301" w:rsidRDefault="009E0301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Re:</w:t>
      </w:r>
    </w:p>
    <w:p w:rsidR="009E0301" w:rsidRDefault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  <w:bookmarkStart w:id="0" w:name="_GoBack"/>
      <w:bookmarkEnd w:id="0"/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rPr>
          <w:rFonts w:ascii="ITC Franklin Gothic Std Book" w:hAnsi="ITC Franklin Gothic Std Book"/>
        </w:rPr>
      </w:pPr>
    </w:p>
    <w:p w:rsidR="009E0301" w:rsidRDefault="009E0301" w:rsidP="009E0301">
      <w:pPr>
        <w:rPr>
          <w:rFonts w:ascii="ITC Franklin Gothic Std Book" w:hAnsi="ITC Franklin Gothic Std Book"/>
        </w:rPr>
      </w:pPr>
    </w:p>
    <w:p w:rsidR="009E0301" w:rsidRPr="009E0301" w:rsidRDefault="009E0301" w:rsidP="009E0301">
      <w:pPr>
        <w:tabs>
          <w:tab w:val="left" w:pos="2898"/>
        </w:tabs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ab/>
      </w:r>
    </w:p>
    <w:sectPr w:rsidR="009E0301" w:rsidRPr="009E0301" w:rsidSect="00AA1F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29" w:rsidRDefault="00503C29" w:rsidP="00AA1FA2">
      <w:r>
        <w:separator/>
      </w:r>
    </w:p>
  </w:endnote>
  <w:endnote w:type="continuationSeparator" w:id="0">
    <w:p w:rsidR="00503C29" w:rsidRDefault="00503C29" w:rsidP="00AA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Franklin Gothic Std Book">
    <w:panose1 w:val="020B0504030503020204"/>
    <w:charset w:val="4D"/>
    <w:family w:val="swiss"/>
    <w:notTrueType/>
    <w:pitch w:val="variable"/>
    <w:sig w:usb0="800000AF" w:usb1="4000204A" w:usb2="00000000" w:usb3="00000000" w:csb0="00000001" w:csb1="00000000"/>
  </w:font>
  <w:font w:name="ITC Franklin Gothic Std Medium"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A2" w:rsidRDefault="00FD0B4C" w:rsidP="00AA1FA2">
    <w:pPr>
      <w:pStyle w:val="Footer"/>
      <w:jc w:val="center"/>
    </w:pPr>
    <w:r w:rsidRPr="00FD0B4C">
      <w:drawing>
        <wp:anchor distT="0" distB="0" distL="114300" distR="114300" simplePos="0" relativeHeight="251661312" behindDoc="1" locked="0" layoutInCell="1" allowOverlap="1" wp14:anchorId="7F76C199">
          <wp:simplePos x="0" y="0"/>
          <wp:positionH relativeFrom="column">
            <wp:posOffset>-1236980</wp:posOffset>
          </wp:positionH>
          <wp:positionV relativeFrom="paragraph">
            <wp:posOffset>304800</wp:posOffset>
          </wp:positionV>
          <wp:extent cx="4731385" cy="2095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1385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301" w:rsidRPr="00AA1FA2">
      <w:rPr>
        <w:noProof/>
      </w:rPr>
      <w:drawing>
        <wp:anchor distT="0" distB="0" distL="114300" distR="114300" simplePos="0" relativeHeight="251660288" behindDoc="1" locked="0" layoutInCell="1" allowOverlap="1" wp14:anchorId="39986EB3" wp14:editId="39EE9094">
          <wp:simplePos x="0" y="0"/>
          <wp:positionH relativeFrom="column">
            <wp:posOffset>-902335</wp:posOffset>
          </wp:positionH>
          <wp:positionV relativeFrom="paragraph">
            <wp:posOffset>259359</wp:posOffset>
          </wp:positionV>
          <wp:extent cx="7872761" cy="45719"/>
          <wp:effectExtent l="0" t="0" r="0" b="5715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6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FA2" w:rsidRDefault="00AA1FA2" w:rsidP="00AA1FA2">
    <w:pPr>
      <w:pStyle w:val="Footer"/>
      <w:tabs>
        <w:tab w:val="left" w:pos="808"/>
      </w:tabs>
    </w:pPr>
  </w:p>
  <w:p w:rsidR="00AA1FA2" w:rsidRDefault="00AA1FA2" w:rsidP="00FD0B4C">
    <w:pPr>
      <w:pStyle w:val="Footer"/>
      <w:tabs>
        <w:tab w:val="left" w:pos="808"/>
      </w:tabs>
      <w:jc w:val="right"/>
    </w:pPr>
    <w:r>
      <w:rPr>
        <w:noProof/>
      </w:rPr>
      <w:drawing>
        <wp:inline distT="0" distB="0" distL="0" distR="0" wp14:anchorId="6B67962E" wp14:editId="7FF960E3">
          <wp:extent cx="2003289" cy="546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imary Horizontal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005" cy="55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29" w:rsidRDefault="00503C29" w:rsidP="00AA1FA2">
      <w:r>
        <w:separator/>
      </w:r>
    </w:p>
  </w:footnote>
  <w:footnote w:type="continuationSeparator" w:id="0">
    <w:p w:rsidR="00503C29" w:rsidRDefault="00503C29" w:rsidP="00AA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4C" w:rsidRDefault="00FD0B4C" w:rsidP="00FD0B4C">
    <w:pPr>
      <w:pStyle w:val="Header"/>
      <w:jc w:val="right"/>
      <w:rPr>
        <w:rFonts w:ascii="ITC Franklin Gothic Std Medium" w:hAnsi="ITC Franklin Gothic Std Medium"/>
        <w:color w:val="2C395A"/>
        <w:sz w:val="40"/>
        <w:szCs w:val="40"/>
      </w:rPr>
    </w:pPr>
    <w:r>
      <w:rPr>
        <w:rFonts w:ascii="ITC Franklin Gothic Std Book" w:hAnsi="ITC Franklin Gothic Std Book"/>
        <w:noProof/>
      </w:rPr>
      <w:drawing>
        <wp:inline distT="0" distB="0" distL="0" distR="0" wp14:anchorId="416ACF54" wp14:editId="39A09053">
          <wp:extent cx="1373748" cy="27878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R Mon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197" cy="291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FA2" w:rsidRPr="00FD0B4C" w:rsidRDefault="00AA1FA2">
    <w:pPr>
      <w:pStyle w:val="Header"/>
      <w:rPr>
        <w:rFonts w:ascii="ITC Franklin Gothic Std Medium" w:hAnsi="ITC Franklin Gothic Std Medium"/>
        <w:color w:val="2C395A"/>
        <w:sz w:val="48"/>
        <w:szCs w:val="48"/>
      </w:rPr>
    </w:pPr>
    <w:r w:rsidRPr="00FD0B4C">
      <w:rPr>
        <w:rFonts w:ascii="ITC Franklin Gothic Std Medium" w:hAnsi="ITC Franklin Gothic Std Medium"/>
        <w:color w:val="2C395A"/>
        <w:sz w:val="48"/>
        <w:szCs w:val="48"/>
      </w:rPr>
      <w:t>MEMO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8"/>
    <w:rsid w:val="002A2278"/>
    <w:rsid w:val="004F4FDA"/>
    <w:rsid w:val="00503C29"/>
    <w:rsid w:val="009E0301"/>
    <w:rsid w:val="00AA1FA2"/>
    <w:rsid w:val="00B8510D"/>
    <w:rsid w:val="00D36C50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4EBEC"/>
  <w15:chartTrackingRefBased/>
  <w15:docId w15:val="{7A464194-E38A-7F4B-BA44-FAA6584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FA2"/>
  </w:style>
  <w:style w:type="paragraph" w:styleId="Footer">
    <w:name w:val="footer"/>
    <w:basedOn w:val="Normal"/>
    <w:link w:val="FooterChar"/>
    <w:uiPriority w:val="99"/>
    <w:unhideWhenUsed/>
    <w:rsid w:val="00AA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e2c/Desktop/Memo%20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Template_Word.dotx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Eller, Emily R (ere2c)</cp:lastModifiedBy>
  <cp:revision>2</cp:revision>
  <dcterms:created xsi:type="dcterms:W3CDTF">2019-06-19T15:45:00Z</dcterms:created>
  <dcterms:modified xsi:type="dcterms:W3CDTF">2019-06-19T15:52:00Z</dcterms:modified>
</cp:coreProperties>
</file>